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655199" w:rsidP="006C0B77">
      <w:pPr>
        <w:spacing w:after="0"/>
        <w:ind w:firstLine="709"/>
        <w:jc w:val="both"/>
      </w:pPr>
      <w:bookmarkStart w:id="0" w:name="_GoBack"/>
      <w:bookmarkEnd w:id="0"/>
      <w:r w:rsidRPr="00655199">
        <w:t xml:space="preserve">муниципальное общеобразовательное учреждение "Средняя общеобразовательная школа № 7 села Стародубского Буденновского района" </w:t>
      </w:r>
      <w:proofErr w:type="gramStart"/>
      <w:r w:rsidRPr="00655199">
        <w:t>-  казенное</w:t>
      </w:r>
      <w:proofErr w:type="gramEnd"/>
      <w:r w:rsidRPr="00655199">
        <w:t xml:space="preserve"> учреждение. Муниципальное задание не предусмотрено.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65519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09B4B-A23D-4A6F-8F42-6BBF3630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2023-05-26T13:33:00Z</dcterms:created>
  <dcterms:modified xsi:type="dcterms:W3CDTF">2023-05-26T13:33:00Z</dcterms:modified>
</cp:coreProperties>
</file>